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</w:rPr>
        <w:t xml:space="preserve">Adres internowania </w:t>
      </w:r>
    </w:p>
    <w:p>
      <w:pPr>
        <w:pStyle w:val="List"/>
      </w:pPr>
      <w:r>
        <w:rPr>
          <w:rtl w:val="0"/>
        </w:rPr>
        <w:t>Prezydenta IIRP hrabiego Jana Zbigniewa Potockiego</w:t>
      </w:r>
    </w:p>
    <w:p>
      <w:pPr>
        <w:pStyle w:val="List"/>
      </w:pP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 Karny w Barczewie</w:t>
      </w:r>
    </w:p>
    <w:p>
      <w:pPr>
        <w:pStyle w:val="List"/>
      </w:pPr>
      <w:r>
        <w:rPr>
          <w:rtl w:val="0"/>
        </w:rPr>
        <w:t>ul. Klasztorna 7</w:t>
      </w:r>
    </w:p>
    <w:p>
      <w:pPr>
        <w:pStyle w:val="List"/>
      </w:pPr>
      <w:r>
        <w:rPr>
          <w:rtl w:val="0"/>
        </w:rPr>
        <w:t>11-010 Barczewo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Kartka dla Prezydenta IIRP hrabiego Jana Zbigniewa Potockiego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Proponowana tre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Jego Ekscelencja Prezydent IIRP Jan Zbigniew Potocki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obliczu dziejowego wydarzenia, jakim jest bezprawne uwi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zienie legalnego Prezydenta II RP hrabiego Jana Zbigniewa Potockiego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w oparciu o Konstytucje II RP z 23.04.1935 roku uznanej przez III RP korporacj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Republic of Poland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nr. 200 Senatu 1998 roku,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uzurpatorzy czuj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 i nie chc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dopu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reaktywacji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Polskiego,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utraci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swoj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suwerenno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01.09.1939 i do chwili obecnej jej nie odzyska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naruszaj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podstawowe prawa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owieka 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 ignoruj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legalno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i nienaruszalno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Najja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niejszej Rzeczypospolitej dokonali zamachu stanu my Suwereni stajemy murem za Naszym Prezydentem i uczynimy wszystko, co w naszej mocy i zgodnie z wol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żą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dziemy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 rzecz uwolnienia Prezydenta II RP Jana Zbigniewa Potockiego nie szcz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i naszych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finansowych.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Wierzymy 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 xml:space="preserve">boko,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Pana Prezydenta IIRP hrabiego Jana Potockiego na rzecz przywr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cenia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nej suwerenno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Najja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niejszej Rzeczypospolitej i odzyskania reperacji nie tylko za Warszaw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ale i za 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Polsk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taki strach u przedstawicieli Korporacji Republic of Poland,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uznali,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jedynym sposobem na zniszczenie dorobku II RP jest bezprawne uwi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zienie -internowanie Pana Prezydenta, ale to jest pocz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tek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  <w:lang w:val="de-DE"/>
        </w:rPr>
        <w:t>ca IIIRP.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Chcemy podzi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Panu Prezydentowi IIRP hrabiemu Janowi Zbigniewowi Potockiemu i jego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ej rodzinie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onie Ewie i synowi Miko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ajowi za dotychczasowe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gdzie nie szcz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dzili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i zdrowia oraz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asnych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dla restytucji Najja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niejszej Rzeczypospolitej II RP.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z Panem Prezydentem II RP hrabi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Janem Zbigniewem Potockim 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yczymy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i zdrowia i wierzymy,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 tej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by wyjdziemy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sko a Polska odzyska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suwerenno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i niepodleg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</w:rPr>
        <w:t>Data i podpis suwerena.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">
    <w:name w:val="List"/>
    <w:next w:val="Li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283" w:right="0" w:hanging="283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